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Detta dokument behandlar höga naturvärden i avverkningsanmälan A 15648-2023 i Umeå kommun som inkom 2023-04-03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7085908, E 765102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garnlav (VU, T), gammelgransskål (NT, T), ullticka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