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Detta dokument behandlar höga naturvärden i avverkningsanmälan A 16206-2022 i Umeå kommun som inkom 2022-04-19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7091113, E 759362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7 naturvårdsarter hittats: garnlav (VU, T), gammelgransskål (NT, T), tretåig hackspett (NT, T, §4), ullticka (NT,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