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Detta dokument behandlar höga naturvärden i avverkningsanmälan A 16839-2022 i Umeå kommun som inkom 2022-04-22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7070410, E 761442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(§4) och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