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26250-2023 i Umeå kommun</w:t>
      </w:r>
    </w:p>
    <w:p>
      <w:r>
        <w:t>Detta dokument behandlar höga naturvärden i avverkningsanmälan A 26250-2023 i Umeå kommun som inkom 2023-06-09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58293" cy="5688000"/>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5158293"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7118182, E 741497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