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Detta dokument behandlar höga naturvärden i avverkningsanmälan A 30187-2023 i Umeå kommun som inkom 2023-07-03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7108555, E 756771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tretåig hackspett (NT, T, §4), ullticka (NT, T), bronshjon (S, T), stuplav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