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Detta dokument behandlar höga naturvärden i avverkningsanmälan A 31296-2022 i Umeå kommun som inkom 2022-07-30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7080723, E 757955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12 naturvårdsarter hittats: hornuggla (EN, §4), pärluggla (EN, T, §4), grönfink (VU, §4), gulsparv (NT, §4), rödvingetrast (NT, §4), talltita (NT, §4), bergfink (T, §4), gråsiska (T, §4), gråspett (T, §4), spillkråka (T, §4), grönsiska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pärluggla (EN, T, §4), grönfink (VU, §4), gulsparv (NT, §4), rödvingetrast (NT, §4), talltita (NT, §4), bergfink (T, §4), gråsiska (T, §4), gråspett (T, §4), spillkråka (T, §4), grönsiska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