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Detta dokument behandlar höga naturvärden i avverkningsanmälan A 42195-2024 i Umeå kommun som inkom 2024-09-27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7093227, E 753557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smalfotad taggsvamp (VU), motaggsvamp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