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Detta dokument behandlar höga naturvärden i avverkningsanmälan A 49136-2024 i Umeå kommun som inkom 2024-10-29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7082041, E 764418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 meter från avverkningsanmälan har följande 3 naturvårdsarter hittats: garnlav (VU, T), gammelgransskål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