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Detta dokument behandlar höga naturvärden i avverkningsanmälan A 52764-2024 i Umeå kommun som inkom 2024-11-14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7074665, E 757506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brunpudrad nållav (NT, T), ullticka (NT, T), violettgrå tagellav (NT, T), trådticka (S, T), vågbandad barkbock (S), spillkråka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