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Detta dokument behandlar höga naturvärden i avverkningsanmälan A 58829-2025 i Umeå kommun som inkom 2025-11-26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7074232, E 759536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garnlav (VU, T), harticka (NT, T), stjärntagging (NT, T), talltita (NT, §4), tretåig hackspett (NT, T, §4), ullticka (NT, T), trådticka (S, T), vedticka (S, T),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