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36794-2025 i Umeå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