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63810-2023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2025-04-08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