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klagomål behandlar höga naturvärden i avverkningsanmälan A 38545-2021 i Umeå kommun som inkom 2021-07-30 och omfattar 0,6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7092169, E 748436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