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dokument behandlar höga naturvärden i avverkningsanmälan A 11502-2022 i Umeå kommun. Denna avverkningsanmälan inkom 2022-03-11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