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som inkom 2026-05-04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2981" cy="5688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5298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