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som inkom 2026-05-19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7079080, E 749710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