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Detta dokument behandlar höga naturvärden i avverkningsanmälan A 15654-2023 i Umeå kommun som inkom 2023-04-03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3769" cy="5688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63769"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7086713, E 764872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2 naturvårdsarter hittats: cylinderskägglav (EN) och garnlav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