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Detta dokument behandlar höga naturvärden i avverkningsanmälan A 16206-2022 i Umeå kommun som inkom 2022-04-19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7091113, E 759362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7 naturvårdsarter hittats: garnlav (VU, T), gammelgransskål (NT, T), tretåig hackspett (NT, T, §4), ullticka (NT, T), vedticka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