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Detta dokument behandlar höga naturvärden i avverkningsanmälan A 21859-2026 i Umeå kommun som inkom 2026-05-08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7106504, E 775911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blanksvart spiklav (NT). Av dessa är 1 rödlistade. För rödlistade arter har rödlistekategorin angivits inom parentes.</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