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Detta dokument behandlar höga naturvärden i avverkningsanmälan A 22776-2026 i Umeå kommun som inkom 2026-05-15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420" cy="5688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03420"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7107795, E 753116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tretåig hackspett (NT, T, §4), ullticka (NT, T), mörk husmossa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