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Detta dokument behandlar höga naturvärden i avverkningsanmälan A 31296-2022 i Umeå kommun som inkom 2022-07-30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7080723, E 757955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12 naturvårdsarter hittats: hornuggla (EN, §4), pärluggla (EN, T, §4), grönfink (VU, §4), gulsparv (NT, §4), rödvingetrast (NT, §4), talltita (NT, §4), bergfink (T, §4), gråsiska (T, §4), gråspett (T, §4), spillkråka (T, §4), grönsiska (§4) och svartvit flugsnappare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pärluggla (EN, T, §4), grönfink (VU, §4), gulsparv (NT, §4), rödvingetrast (NT, §4), talltita (NT, §4), bergfink (T, §4), gråsiska (T, §4), gråspett (T, §4), spillkråka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