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Detta dokument behandlar höga naturvärden i avverkningsanmälan A 42025-2024 i Umeå kommun som inkom 2024-09-26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7092917, E 754324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12 naturvårdsarter hittats: goliatmusseron (VU, T), spadskinn (VU), torrmusseron (VU), blå taggsvamp (NT, T), mjölsvärting (NT), motaggsvamp (NT, T), orange taggsvamp (NT, T), svartvit taggsvamp (NT), talltaggsvamp (NT), talltita (NT, §4), zontaggsvamp (S) och kungsfågel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