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Detta dokument behandlar höga naturvärden i avverkningsanmälan A 52764-2024 i Umeå kommun som inkom 2024-11-14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7074665, E 757506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brunpudrad nållav (NT, T), ullticka (NT, T), violettgrå tagellav (NT, T), trådticka (S, T), vågbandad barkbock (S),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