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95-2022 i Um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