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dokument behandlar höga naturvärden i avverkningsanmälan A 40665-2024 i Umeå kommun. Denna avverkningsanmälan inkom 2024-09-23 08:20:54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