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46962-2025 i Umeå kommun</w:t>
      </w:r>
    </w:p>
    <w:p>
      <w:r>
        <w:t>Detta dokument behandlar höga naturvärden i avverkningsanmälan A 46962-2025 i Umeå kommun. Denna avverkningsanmälan inkom 2025-09-29 11:44:21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storspov (EN, §4), garnlav (NT), spillkråka (NT, §4), talltita (NT, §4), tretåig hackspett (NT, §4), ullticka (NT), vedskivlav (NT), violettgrå tagellav (NT), violmussling (NT), nästlav (S), trådticka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46962-2025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7076714, E 736480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storspov (EN,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