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gråtrut (VU, §4), kricka (VU, §4), fiskmås (NT, §4), havsörn (NT, §4), kråka (NT, §4), skrattmås (NT, §4), smålom (NT, §4), talltita (NT, §4) och videsparv (NT,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