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i avverkningsanmälan A 39877-2024 i Umeå kommun</w:t>
      </w:r>
    </w:p>
    <w:p>
      <w:r>
        <w:t>Detta dokument behandlar höga naturvärden i avverkningsanmälan A 39877-2024 i Umeå kommun. Denna avverkningsanmälan inkom 2024-09-18 och omfattar 12,9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som gjorts i det avverkningsanmälda området.</w:t>
      </w:r>
    </w:p>
    <w:p>
      <w:pPr>
        <w:pStyle w:val="Heading1"/>
      </w:pPr>
      <w:r>
        <w:t>Naturvårdsarter</w:t>
      </w:r>
    </w:p>
    <w:p>
      <w:r>
        <w:t>I avverkningsanmälan har följande 1 naturvårdsarter hittats: motaggsvamp (NT). Av dessa är 1 rödlistade. För rödlistade arter har rödlistekategorin angivits inom parentes.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04207"/>
            <wp:docPr id="1" name="Picture 1"/>
            <wp:cNvGraphicFramePr>
              <a:graphicFrameLocks noChangeAspect="1"/>
            </wp:cNvGraphicFramePr>
            <a:graphic>
              <a:graphicData uri="http://schemas.openxmlformats.org/drawingml/2006/picture">
                <pic:pic>
                  <pic:nvPicPr>
                    <pic:cNvPr id="0" name="A 39877-2024 karta.png"/>
                    <pic:cNvPicPr/>
                  </pic:nvPicPr>
                  <pic:blipFill>
                    <a:blip r:embed="rId16"/>
                    <a:stretch>
                      <a:fillRect/>
                    </a:stretch>
                  </pic:blipFill>
                  <pic:spPr>
                    <a:xfrm>
                      <a:off x="0" y="0"/>
                      <a:ext cx="5486400" cy="490420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7105653, E 775373 i SWEREF 99 TM.</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2025-03-17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