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samrådsanmälan S 1721-2024 i Umeå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