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0-2025 i Umeå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