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16 meter från avverkningsanmälan A 16206-2022 i Umeå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