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dokument behandlar höga naturvärden i avverkningsanmälan A 16839-2022 i Umeå kommun. Denna avverkningsanmälan inkom 2022-04-22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