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dokument behandlar höga naturvärden i avverkningsanmälan A 48771-2022 i Umeå kommun. Denna avverkningsanmälan inkom 2022-10-25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