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klagomål behandlar höga naturvärden i avverkningsanmälan A 11502-2022 i Umeå kommun som inkom 2022-03-11 och omfattar 1,8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7091062, E 764281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