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22575-2024 i Umeå kommun</w:t>
      </w:r>
    </w:p>
    <w:p>
      <w:r>
        <w:t>Denna tillsynsbegäran behandlar höga naturvärden i avverkningsanmälan A 22575-2024 i Umeå kommun som inkom 2024-06-04 och omfattar 10,2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22575-2024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7135845, E 750934 i SWEREF 99 TM.</w:t>
      </w:r>
    </w:p>
    <w:p>
      <w:r>
        <w:t>I avverkningsanmälan finns fynd av 13 naturvårdsarter, varav 6 är rödlistade, 6 är fridlysta, 12 är typiska (T) och 3 är signalarter (S): garnlav (VU, T), knärot (VU, T, §8), gammelgransskål (NT, T), rynkskinn (NT, T), ullticka (NT, T), violettgrå tagellav (NT, T), mörk husmossa (S, T), plattlummer (S, T, §9), vedticka (S, T), järpe (T, §4),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4.06 ha med buffertzonerna och får av detta skäl inte avverkas.</w:t>
      </w:r>
    </w:p>
    <w:p>
      <w:pPr>
        <w:pStyle w:val="Caption"/>
      </w:pPr>
      <w:r>
        <w:drawing>
          <wp:inline xmlns:a="http://schemas.openxmlformats.org/drawingml/2006/main" xmlns:pic="http://schemas.openxmlformats.org/drawingml/2006/picture">
            <wp:extent cx="5486400" cy="6730786"/>
            <wp:docPr id="2" name="Picture 2"/>
            <wp:cNvGraphicFramePr>
              <a:graphicFrameLocks noChangeAspect="1"/>
            </wp:cNvGraphicFramePr>
            <a:graphic>
              <a:graphicData uri="http://schemas.openxmlformats.org/drawingml/2006/picture">
                <pic:pic>
                  <pic:nvPicPr>
                    <pic:cNvPr id="0" name="A 22575-2024 karta knärot.png"/>
                    <pic:cNvPicPr/>
                  </pic:nvPicPr>
                  <pic:blipFill>
                    <a:blip r:embed="rId17"/>
                    <a:stretch>
                      <a:fillRect/>
                    </a:stretch>
                  </pic:blipFill>
                  <pic:spPr>
                    <a:xfrm>
                      <a:off x="0" y="0"/>
                      <a:ext cx="5486400" cy="67307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7135845, E 750934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rynkskinn (NT, T), ullticka (NT, T), violettgrå tagellav (NT, T), mörk husmossa (S, T), plattlummer (S, T, §9),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