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420-2026 i Umeå kommun</w:t>
      </w:r>
    </w:p>
    <w:p>
      <w:r>
        <w:t>Detta klagomål behandlar höga naturvärden i samrådsanmälan S 420-2026 i Umeå kommun som inkom 2026-02-17 och omfattar 600,8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420-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7102172, E 755531 i SWEREF 99 TM.</w:t>
      </w:r>
    </w:p>
    <w:p>
      <w:r>
        <w:t>I och inom 15 meter från samrådsanmälan finns fynd av 3 naturvårdsarter, varav 2 är rödlistade, 1 är fridlyst och 1 är typisk (T): igelkott (VU),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