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avverkningsamälan A 58670-2023 i Umeå kommun. Denna avverkningsanmälan inkom 2023-11-21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