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6948-2024 i Lycksele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