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26500-2026 i Lycksele kommun</w:t>
      </w:r>
    </w:p>
    <w:p>
      <w:r>
        <w:t>Detta dokument behandlar höga naturvärden i avverkningsanmälan A 26500-2026 i Lycksele kommun. Denna avverkningsanmälan inkom 2026-06-10 13:28:50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7175405, E 661151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