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smalfotad taggsvamp (VU), tajgataggsvamp (VU), blå taggsvamp (NT), dvärgbägarlav (NT), lunglav (NT), orange taggsvamp (NT), skrovellav (NT), skrovlig taggsvamp (NT), stjärntagging (NT), svart taggsvamp (NT), tallriska (NT), talltaggsvamp (NT), tretåig hackspett (NT, §4), vedflamlav (NT), videsparv (NT, §4), vitgrynig nållav (NT), dropptaggsvamp (S), luddlav (S), vedticka (S) och skogsödla (§6).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