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som inkom 2022-03-21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7143982, E 686188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