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dokument behandlar höga naturvärden i avverkningsanmälan A 20404-2026 i Lycksele kommun som inkom 2026-04-28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