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dokument behandlar höga naturvärden i avverkningsanmälan A 23232-2026 i Lycksele kommun som inkom 2026-05-20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Skeletocutis delicata (VU), ulltickeporing (VU), harticka (NT, T), lunglav (NT, T), oljetagging (NT), rosenticka (NT, T),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