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dokument behandlar höga naturvärden i avverkningsanmälan A 23396-2026 i Lycksele kommun som inkom 2026-05-20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