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dokument behandlar höga naturvärden i avverkningsanmälan A 25591-2026 i Lycksele kommun som inkom 2026-06-04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