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dokument behandlar höga naturvärden i avverkningsanmälan A 25701-2026 i Lycksele kommun som inkom 2026-06-05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