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dokument behandlar höga naturvärden i avverkningsanmälan A 26500-2026 i Lycksele kommun som inkom 2026-06-10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gammelgransskål (NT,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7175405, E 661151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