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dokument behandlar höga naturvärden i avverkningsanmälan A 35215-2025 i Lycksele kommun som inkom 2025-07-15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dropptaggsvamp (NT, T), gammelgransskål (NT, T), kolflarnlav (NT, T), grönpyrola (S,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7210244, E 658933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