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som inkom 2025-08-12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