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som inkom 2025-10-28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